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i w:val="false"/>
          <w:iCs w:val="false"/>
          <w:sz w:val="32"/>
          <w:szCs w:val="32"/>
        </w:rPr>
        <w:t xml:space="preserve">ПОЛИТИКА КОНФИДЕНЦИАЛЬНОСТИ</w:t>
      </w:r>
    </w:p>
    <w:p>
      <w:pPr>
        <w:spacing w:after="40" w:before="0"/>
        <w:jc w:val="center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6"/>
          <w:szCs w:val="26"/>
        </w:rPr>
        <w:t xml:space="preserve">сайта investforge.ru</w:t>
      </w:r>
    </w:p>
    <w:p>
      <w:pPr>
        <w:spacing w:after="40" w:before="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Дата публикации: </w:t>
      </w:r>
      <w:r>
        <w:rPr>
          <w:rFonts w:ascii="Arial" w:cs="Arial" w:eastAsia="Arial" w:hAnsi="Arial"/>
          <w:sz w:val="22"/>
          <w:szCs w:val="22"/>
        </w:rPr>
        <w:t xml:space="preserve">15 марта 2026 г.</w:t>
      </w:r>
    </w:p>
    <w:p>
      <w:pPr>
        <w:spacing w:after="200" w:before="0"/>
        <w:jc w:val="center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Дата вступления в силу: </w:t>
      </w:r>
      <w:r>
        <w:rPr>
          <w:rFonts w:ascii="Arial" w:cs="Arial" w:eastAsia="Arial" w:hAnsi="Arial"/>
          <w:sz w:val="22"/>
          <w:szCs w:val="22"/>
        </w:rPr>
        <w:t xml:space="preserve">15 марта 2026 г.</w:t>
      </w:r>
    </w:p>
    <w:p>
      <w:pPr>
        <w:pStyle w:val="Heading1"/>
        <w:spacing w:after="120" w:before="240"/>
        <w:jc w:val="left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1. Общие положения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1.1. </w:t>
      </w:r>
      <w:r>
        <w:rPr>
          <w:rFonts w:ascii="Arial" w:cs="Arial" w:eastAsia="Arial" w:hAnsi="Arial"/>
          <w:sz w:val="22"/>
          <w:szCs w:val="22"/>
        </w:rPr>
        <w:t xml:space="preserve">Настоящая Политика конфиденциальности (далее — Политика) определяет порядок обработки и защиты персональных данных пользователей (далее — Пользователь) сайта investforge.ru (далее — Сайт), принадлежащего Индивидуальному предпринимателю Назарову Виталию Анатольевичу (далее — Оператор).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1.2. </w:t>
      </w:r>
      <w:r>
        <w:rPr>
          <w:rFonts w:ascii="Arial" w:cs="Arial" w:eastAsia="Arial" w:hAnsi="Arial"/>
          <w:sz w:val="22"/>
          <w:szCs w:val="22"/>
        </w:rPr>
        <w:t xml:space="preserve">Реквизиты Оператора: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ИП Назаров Виталий Анатольевич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ОГРНИП: 315619600097211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ИНН: 616841183363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Адрес регистрации: 344049, Россия, Ростовская обл., г. Ростов-на-Дону, ул. Еременко, д. 90/27, кв. 292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Адрес для корреспонденции: 344090, Россия, Ростовская обл., г. Ростов-на-Дону, ул. Доватора, 144/13, офис 4Б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E-mail: support@investforge.ru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1.3. </w:t>
      </w:r>
      <w:r>
        <w:rPr>
          <w:rFonts w:ascii="Arial" w:cs="Arial" w:eastAsia="Arial" w:hAnsi="Arial"/>
          <w:sz w:val="22"/>
          <w:szCs w:val="22"/>
        </w:rPr>
        <w:t xml:space="preserve">Настоящая Политика разработана в соответствии с Федеральным законом от 27.07.2006 № 152-ФЗ «О персональных данных» (далее — ФЗ-152), Федеральным законом от 27.07.2006 № 149-ФЗ «Об информации, информационных технологиях и о защите информации», иными нормативными правовыми актами Российской Федерации.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1.4. </w:t>
      </w:r>
      <w:r>
        <w:rPr>
          <w:rFonts w:ascii="Arial" w:cs="Arial" w:eastAsia="Arial" w:hAnsi="Arial"/>
          <w:sz w:val="22"/>
          <w:szCs w:val="22"/>
        </w:rPr>
        <w:t xml:space="preserve">Используя Сайт и/или предоставляя свои персональные данные, Пользователь выражает согласие с условиями настоящей Политики. В случае несогласия с условиями Политики Пользователь должен прекратить использование Сайта.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1.5. </w:t>
      </w:r>
      <w:r>
        <w:rPr>
          <w:rFonts w:ascii="Arial" w:cs="Arial" w:eastAsia="Arial" w:hAnsi="Arial"/>
          <w:sz w:val="22"/>
          <w:szCs w:val="22"/>
        </w:rPr>
        <w:t xml:space="preserve">Сайт investforge.ru представляет собой информационно-аналитический сервис, предоставляющий Пользователям статистику и аналитику по инвестиционному портфелю на основании данных, получаемых через T-Invest API с использованием персонального токена доступа Пользователя. Сервис не является инвестиционным советником и не оказывает услуг по управлению ценными бумагами.</w:t>
      </w:r>
    </w:p>
    <w:p>
      <w:pPr>
        <w:pStyle w:val="Heading1"/>
        <w:spacing w:after="120" w:before="240"/>
        <w:jc w:val="left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2. Основные понятия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2.1. Персональные данные </w:t>
      </w:r>
      <w:r>
        <w:rPr>
          <w:rFonts w:ascii="Arial" w:cs="Arial" w:eastAsia="Arial" w:hAnsi="Arial"/>
          <w:sz w:val="22"/>
          <w:szCs w:val="22"/>
        </w:rPr>
        <w:t xml:space="preserve">— любая информация, относящаяся прямо или косвенно к определённому или определяемому Пользователю (субъекту персональных данных).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2.2. Обработка персональных данных </w:t>
      </w:r>
      <w:r>
        <w:rPr>
          <w:rFonts w:ascii="Arial" w:cs="Arial" w:eastAsia="Arial" w:hAnsi="Arial"/>
          <w:sz w:val="22"/>
          <w:szCs w:val="22"/>
        </w:rPr>
        <w:t xml:space="preserve">— любое действие (операция) или совокупность действий с персональными данными, совершаемых с использованием средств автоматизации или без них, включая сбор, запись, систематизацию, накопление, хранение, уточнение, извлечение, использование, передачу, обезличивание, блокирование, удаление, уничтожение.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2.3. Токен доступа (API-токен) </w:t>
      </w:r>
      <w:r>
        <w:rPr>
          <w:rFonts w:ascii="Arial" w:cs="Arial" w:eastAsia="Arial" w:hAnsi="Arial"/>
          <w:sz w:val="22"/>
          <w:szCs w:val="22"/>
        </w:rPr>
        <w:t xml:space="preserve">— набор символов, предоставляемый Пользователем добровольно для авторизации в T-Invest API с целью получения данных о его инвестиционном портфеле. Сервис принимает исключительно токены с правами «только для чтения» (read-only).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2.4. Данные портфеля </w:t>
      </w:r>
      <w:r>
        <w:rPr>
          <w:rFonts w:ascii="Arial" w:cs="Arial" w:eastAsia="Arial" w:hAnsi="Arial"/>
          <w:sz w:val="22"/>
          <w:szCs w:val="22"/>
        </w:rPr>
        <w:t xml:space="preserve">— сведения о составе инвестиционного портфеля Пользователя, история сделок, балансы счетов и иная финансовая информация, получаемая через T-Invest API.</w:t>
      </w:r>
    </w:p>
    <w:p>
      <w:pPr>
        <w:pStyle w:val="Heading1"/>
        <w:spacing w:after="120" w:before="240"/>
        <w:jc w:val="left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3. Состав обрабатываемых персональных данных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3.1. </w:t>
      </w:r>
      <w:r>
        <w:rPr>
          <w:rFonts w:ascii="Arial" w:cs="Arial" w:eastAsia="Arial" w:hAnsi="Arial"/>
          <w:sz w:val="22"/>
          <w:szCs w:val="22"/>
        </w:rPr>
        <w:t xml:space="preserve">Оператор обрабатывает следующие категории персональных данных:</w:t>
      </w:r>
    </w:p>
    <w:p>
      <w:pPr>
        <w:pStyle w:val="Heading2"/>
        <w:spacing w:after="100" w:before="200"/>
        <w:jc w:val="left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3.1.1. Данные, предоставляемые Пользователем при регистрации: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фамилия, имя;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адрес электронной почты (e-mail);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номер телефона — при наличии;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пароль в хешированном виде.</w:t>
      </w:r>
    </w:p>
    <w:p>
      <w:pPr>
        <w:pStyle w:val="Heading2"/>
        <w:spacing w:after="100" w:before="200"/>
        <w:jc w:val="left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3.1.2. Данные, получаемые через T-Invest API: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состав инвестиционного портфеля (наименования и количество ценных бумаг);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история совершённых сделок;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балансы брокерских счетов;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информация о дивидендах, купонах, комиссиях;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иные данные, доступные через T-Invest API в режиме «только для чтения».</w:t>
      </w:r>
    </w:p>
    <w:p>
      <w:pPr>
        <w:pStyle w:val="Heading2"/>
        <w:spacing w:after="100" w:before="200"/>
        <w:jc w:val="left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3.1.3. Данные, собираемые автоматически: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IP-адрес;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данные файлов cookie;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информация о браузере и устройстве;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дата и время доступа к Сайту;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адреса запрашиваемых страниц.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3.2. </w:t>
      </w:r>
      <w:r>
        <w:rPr>
          <w:rFonts w:ascii="Arial" w:cs="Arial" w:eastAsia="Arial" w:hAnsi="Arial"/>
          <w:sz w:val="22"/>
          <w:szCs w:val="22"/>
        </w:rPr>
        <w:t xml:space="preserve">Оператор не осуществляет сбор и обработку специальных категорий персональных данных (расовая принадлежность, политические взгляды, состояние здоровья и т.д.) и биометрических персональных данных.</w:t>
      </w:r>
    </w:p>
    <w:p>
      <w:pPr>
        <w:pStyle w:val="Heading1"/>
        <w:spacing w:after="120" w:before="240"/>
        <w:jc w:val="left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4. Цели обработки персональных данных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4.1. </w:t>
      </w:r>
      <w:r>
        <w:rPr>
          <w:rFonts w:ascii="Arial" w:cs="Arial" w:eastAsia="Arial" w:hAnsi="Arial"/>
          <w:sz w:val="22"/>
          <w:szCs w:val="22"/>
        </w:rPr>
        <w:t xml:space="preserve">Оператор обрабатывает персональные данные в следующих целях: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регистрация и идентификация Пользователя на Сайте;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предоставление Пользователю доступа к функциональности Сервиса;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получение данных инвестиционного портфеля Пользователя через T-Invest API для формирования аналитических отчётов и статистики;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обратная связь с Пользователем, уведомления, ответы на запросы;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улучшение качества работы Сервиса, анализ пользовательского опыта;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обеспечение безопасности Сервиса, предотвращение мошенничества;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исполнение требований законодательства Российской Федерации.</w:t>
      </w:r>
    </w:p>
    <w:p>
      <w:pPr>
        <w:pStyle w:val="Heading1"/>
        <w:spacing w:after="120" w:before="240"/>
        <w:jc w:val="left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5. Правовые основания обработки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5.1. </w:t>
      </w:r>
      <w:r>
        <w:rPr>
          <w:rFonts w:ascii="Arial" w:cs="Arial" w:eastAsia="Arial" w:hAnsi="Arial"/>
          <w:sz w:val="22"/>
          <w:szCs w:val="22"/>
        </w:rPr>
        <w:t xml:space="preserve">Обработка персональных данных осуществляется на следующих правовых основаниях (ст. 6 ФЗ-152):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согласие субъекта персональных данных на обработку (п. 1 ч. 1 ст. 6 ФЗ-152);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исполнение договора (пользовательского соглашения), стороной которого является субъект персональных данных (п. 5 ч. 1 ст. 6 ФЗ-152);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обработка необходима для достижения целей, предусмотренных законом (п. 2 ч. 1 ст. 6 ФЗ-152).</w:t>
      </w:r>
    </w:p>
    <w:p>
      <w:pPr>
        <w:pStyle w:val="Heading1"/>
        <w:spacing w:after="120" w:before="240"/>
        <w:jc w:val="left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6. Порядок хранения и защиты API-токена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6.1. </w:t>
      </w:r>
      <w:r>
        <w:rPr>
          <w:rFonts w:ascii="Arial" w:cs="Arial" w:eastAsia="Arial" w:hAnsi="Arial"/>
          <w:sz w:val="22"/>
          <w:szCs w:val="22"/>
        </w:rPr>
        <w:t xml:space="preserve">API-токен Пользователя хранится на серверах Оператора в зашифрованном виде с использованием алгоритма шифрования AES-256 (или эквивалентного по криптостойкости).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6.2. </w:t>
      </w:r>
      <w:r>
        <w:rPr>
          <w:rFonts w:ascii="Arial" w:cs="Arial" w:eastAsia="Arial" w:hAnsi="Arial"/>
          <w:sz w:val="22"/>
          <w:szCs w:val="22"/>
        </w:rPr>
        <w:t xml:space="preserve">Оператор принимает исключительно токены с правами «только для чтения» (read-only). Токены с правами full-access или transfer-access не принимаются и не сохраняются.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6.3. </w:t>
      </w:r>
      <w:r>
        <w:rPr>
          <w:rFonts w:ascii="Arial" w:cs="Arial" w:eastAsia="Arial" w:hAnsi="Arial"/>
          <w:sz w:val="22"/>
          <w:szCs w:val="22"/>
        </w:rPr>
        <w:t xml:space="preserve">Токен используется Оператором исключительно для получения данных инвестиционного портфеля Пользователя. Оператор не осуществляет каких-либо торговых операций, переводов денежных средств или иных действий, связанных с распоряжением активами Пользователя.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6.4. </w:t>
      </w:r>
      <w:r>
        <w:rPr>
          <w:rFonts w:ascii="Arial" w:cs="Arial" w:eastAsia="Arial" w:hAnsi="Arial"/>
          <w:sz w:val="22"/>
          <w:szCs w:val="22"/>
        </w:rPr>
        <w:t xml:space="preserve">Пользователь вправе в любой момент удалить свой токен из Сервиса через личный кабинет. После удаления токен немедленно уничтожается из систем Оператора без возможности восстановления.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6.5. </w:t>
      </w:r>
      <w:r>
        <w:rPr>
          <w:rFonts w:ascii="Arial" w:cs="Arial" w:eastAsia="Arial" w:hAnsi="Arial"/>
          <w:sz w:val="22"/>
          <w:szCs w:val="22"/>
        </w:rPr>
        <w:t xml:space="preserve">Пользователь также может в любой момент отозвать токен на стороне Т-Инвестиций, что автоматически прекратит доступ Сервиса к данным его портфеля.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6.6. </w:t>
      </w:r>
      <w:r>
        <w:rPr>
          <w:rFonts w:ascii="Arial" w:cs="Arial" w:eastAsia="Arial" w:hAnsi="Arial"/>
          <w:sz w:val="22"/>
          <w:szCs w:val="22"/>
        </w:rPr>
        <w:t xml:space="preserve">Токен не логируется, не передаётся третьим лицам и не отображается в открытом виде ни в одной системе Оператора.</w:t>
      </w:r>
    </w:p>
    <w:p>
      <w:pPr>
        <w:pStyle w:val="Heading1"/>
        <w:spacing w:after="120" w:before="240"/>
        <w:jc w:val="left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7. Меры по защите персональных данных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7.1. </w:t>
      </w:r>
      <w:r>
        <w:rPr>
          <w:rFonts w:ascii="Arial" w:cs="Arial" w:eastAsia="Arial" w:hAnsi="Arial"/>
          <w:sz w:val="22"/>
          <w:szCs w:val="22"/>
        </w:rPr>
        <w:t xml:space="preserve">Оператор принимает необходимые и достаточные организационные и технические меры для защиты персональных данных от неправомерного или случайного доступа, уничтожения, изменения, блокирования, копирования, распространения, а также от иных неправомерных действий в отношении персональных данных, в соответствии с требованиями ст. 19 ФЗ-152.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7.2. </w:t>
      </w:r>
      <w:r>
        <w:rPr>
          <w:rFonts w:ascii="Arial" w:cs="Arial" w:eastAsia="Arial" w:hAnsi="Arial"/>
          <w:sz w:val="22"/>
          <w:szCs w:val="22"/>
        </w:rPr>
        <w:t xml:space="preserve">К техническим мерам защиты относятся: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шифрование API-токенов при хранении;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использование протокола HTTPS (TLS 1.2 и выше) для передачи данных;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хеширование паролей Пользователей;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разграничение прав доступа к информационным системам;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регулярное обновление программного обеспечения;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ведение журналов доступа к информационным системам.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7.3. </w:t>
      </w:r>
      <w:r>
        <w:rPr>
          <w:rFonts w:ascii="Arial" w:cs="Arial" w:eastAsia="Arial" w:hAnsi="Arial"/>
          <w:sz w:val="22"/>
          <w:szCs w:val="22"/>
        </w:rPr>
        <w:t xml:space="preserve">Базы персональных данных размещены на серверах, расположенных на территории Российской Федерации, в соответствии с требованиями ч. 5 ст. 18 ФЗ-152.</w:t>
      </w:r>
    </w:p>
    <w:p>
      <w:pPr>
        <w:pStyle w:val="Heading1"/>
        <w:spacing w:after="120" w:before="240"/>
        <w:jc w:val="left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8. Передача персональных данных третьим лицам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8.1. </w:t>
      </w:r>
      <w:r>
        <w:rPr>
          <w:rFonts w:ascii="Arial" w:cs="Arial" w:eastAsia="Arial" w:hAnsi="Arial"/>
          <w:sz w:val="22"/>
          <w:szCs w:val="22"/>
        </w:rPr>
        <w:t xml:space="preserve">Оператор не передаёт персональные данные Пользователей третьим лицам, за исключением следующих случаев: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Пользователь выразил согласие на такую передачу;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передача предусмотрена законодательством Российской Федерации;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передача необходима для исполнения договора с Пользователем (например, хостинг-провайдеру для обеспечения работоспособности Сервиса);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передача осуществляется в рамках предусмотренного законодательством порядка по запросу уполномоченных государственных органов.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8.2. </w:t>
      </w:r>
      <w:r>
        <w:rPr>
          <w:rFonts w:ascii="Arial" w:cs="Arial" w:eastAsia="Arial" w:hAnsi="Arial"/>
          <w:sz w:val="22"/>
          <w:szCs w:val="22"/>
        </w:rPr>
        <w:t xml:space="preserve">Оператор не осуществляет трансграничную передачу персональных данных.</w:t>
      </w:r>
    </w:p>
    <w:p>
      <w:pPr>
        <w:pStyle w:val="Heading1"/>
        <w:spacing w:after="120" w:before="240"/>
        <w:jc w:val="left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9. Файлы cookie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9.1. </w:t>
      </w:r>
      <w:r>
        <w:rPr>
          <w:rFonts w:ascii="Arial" w:cs="Arial" w:eastAsia="Arial" w:hAnsi="Arial"/>
          <w:sz w:val="22"/>
          <w:szCs w:val="22"/>
        </w:rPr>
        <w:t xml:space="preserve">Сайт использует файлы cookie для обеспечения корректной работы Сервиса, сохранения пользовательских настроек и анализа посещаемости.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9.2. </w:t>
      </w:r>
      <w:r>
        <w:rPr>
          <w:rFonts w:ascii="Arial" w:cs="Arial" w:eastAsia="Arial" w:hAnsi="Arial"/>
          <w:sz w:val="22"/>
          <w:szCs w:val="22"/>
        </w:rPr>
        <w:t xml:space="preserve">Пользователь вправе отключить cookie в настройках браузера. При этом отдельные функции Сайта могут быть недоступны.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9.3. </w:t>
      </w:r>
      <w:r>
        <w:rPr>
          <w:rFonts w:ascii="Arial" w:cs="Arial" w:eastAsia="Arial" w:hAnsi="Arial"/>
          <w:sz w:val="22"/>
          <w:szCs w:val="22"/>
        </w:rPr>
        <w:t xml:space="preserve">Используя Сайт, Пользователь даёт согласие на использование файлов cookie в соответствии с настоящей Политикой.</w:t>
      </w:r>
    </w:p>
    <w:p>
      <w:pPr>
        <w:pStyle w:val="Heading1"/>
        <w:spacing w:after="120" w:before="240"/>
        <w:jc w:val="left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10. Права субъекта персональных данных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10.1. </w:t>
      </w:r>
      <w:r>
        <w:rPr>
          <w:rFonts w:ascii="Arial" w:cs="Arial" w:eastAsia="Arial" w:hAnsi="Arial"/>
          <w:sz w:val="22"/>
          <w:szCs w:val="22"/>
        </w:rPr>
        <w:t xml:space="preserve">Пользователь вправе (ст. 14–17 ФЗ-152):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получить информацию, касающуюся обработки его персональных данных;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требовать уточнения, блокирования или уничтожения персональных данных, если они являются неполными, устаревшими, неточными, незаконно полученными или не являются необходимыми для заявленных целей обработки;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отозвать согласие на обработку персональных данных;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требовать прекращения обработки персональных данных;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обжаловать действия или бездействие Оператора в Роскомнадзор или в суд.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10.2. </w:t>
      </w:r>
      <w:r>
        <w:rPr>
          <w:rFonts w:ascii="Arial" w:cs="Arial" w:eastAsia="Arial" w:hAnsi="Arial"/>
          <w:sz w:val="22"/>
          <w:szCs w:val="22"/>
        </w:rPr>
        <w:t xml:space="preserve">Для реализации указанных прав Пользователь направляет запрос на адрес электронной почты: support@investforge.ru. Срок рассмотрения запроса — 10 рабочих дней с момента получения.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10.3. </w:t>
      </w:r>
      <w:r>
        <w:rPr>
          <w:rFonts w:ascii="Arial" w:cs="Arial" w:eastAsia="Arial" w:hAnsi="Arial"/>
          <w:sz w:val="22"/>
          <w:szCs w:val="22"/>
        </w:rPr>
        <w:t xml:space="preserve">При отзыве согласия на обработку персональных данных Оператор прекращает обработку и уничтожает персональные данные в срок не более 30 дней, за исключением случаев, когда обработка может быть продолжена в соответствии с законодательством.</w:t>
      </w:r>
    </w:p>
    <w:p>
      <w:pPr>
        <w:pStyle w:val="Heading1"/>
        <w:spacing w:after="120" w:before="240"/>
        <w:jc w:val="left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11. Сроки хранения персональных данных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11.1. </w:t>
      </w:r>
      <w:r>
        <w:rPr>
          <w:rFonts w:ascii="Arial" w:cs="Arial" w:eastAsia="Arial" w:hAnsi="Arial"/>
          <w:sz w:val="22"/>
          <w:szCs w:val="22"/>
        </w:rPr>
        <w:t xml:space="preserve">Персональные данные хранятся в течение срока действия учётной записи Пользователя на Сайте.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11.2. </w:t>
      </w:r>
      <w:r>
        <w:rPr>
          <w:rFonts w:ascii="Arial" w:cs="Arial" w:eastAsia="Arial" w:hAnsi="Arial"/>
          <w:sz w:val="22"/>
          <w:szCs w:val="22"/>
        </w:rPr>
        <w:t xml:space="preserve">При удалении учётной записи персональные данные уничтожаются в течение 30 дней, за исключением данных, хранение которых предусмотрено законодательством Российской Федерации.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11.3. </w:t>
      </w:r>
      <w:r>
        <w:rPr>
          <w:rFonts w:ascii="Arial" w:cs="Arial" w:eastAsia="Arial" w:hAnsi="Arial"/>
          <w:sz w:val="22"/>
          <w:szCs w:val="22"/>
        </w:rPr>
        <w:t xml:space="preserve">API-токен уничтожается немедленно при его удалении Пользователем или при удалении учётной записи.</w:t>
      </w:r>
    </w:p>
    <w:p>
      <w:pPr>
        <w:pStyle w:val="Heading1"/>
        <w:spacing w:after="120" w:before="240"/>
        <w:jc w:val="left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12. Изменение Политики конфиденциальности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12.1. </w:t>
      </w:r>
      <w:r>
        <w:rPr>
          <w:rFonts w:ascii="Arial" w:cs="Arial" w:eastAsia="Arial" w:hAnsi="Arial"/>
          <w:sz w:val="22"/>
          <w:szCs w:val="22"/>
        </w:rPr>
        <w:t xml:space="preserve">Оператор вправе вносить изменения в настоящую Политику. Новая редакция Политики вступает в силу с момента её размещения на Сайте, если иное не предусмотрено новой редакцией.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12.2. </w:t>
      </w:r>
      <w:r>
        <w:rPr>
          <w:rFonts w:ascii="Arial" w:cs="Arial" w:eastAsia="Arial" w:hAnsi="Arial"/>
          <w:sz w:val="22"/>
          <w:szCs w:val="22"/>
        </w:rPr>
        <w:t xml:space="preserve">Оператор уведомляет Пользователей о существенных изменениях Политики путём размещения соответствующего уведомления на Сайте и/или направления уведомления на электронную почту Пользователя.</w:t>
      </w:r>
    </w:p>
    <w:p>
      <w:pPr>
        <w:spacing w:after="120" w:before="0"/>
        <w:jc w:val="both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12.3. </w:t>
      </w:r>
      <w:r>
        <w:rPr>
          <w:rFonts w:ascii="Arial" w:cs="Arial" w:eastAsia="Arial" w:hAnsi="Arial"/>
          <w:sz w:val="22"/>
          <w:szCs w:val="22"/>
        </w:rPr>
        <w:t xml:space="preserve">Продолжение использования Сайта после внесения изменений означает согласие Пользователя с новой редакцией Политики.</w:t>
      </w:r>
    </w:p>
    <w:p>
      <w:pPr>
        <w:pStyle w:val="Heading1"/>
        <w:spacing w:after="120" w:before="240"/>
        <w:jc w:val="left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13. Контактная информация</w:t>
      </w:r>
    </w:p>
    <w:p>
      <w:pPr>
        <w:spacing w:after="120" w:before="0"/>
        <w:jc w:val="both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2"/>
          <w:szCs w:val="22"/>
        </w:rPr>
        <w:t xml:space="preserve">Для вопросов, связанных с обработкой персональных данных: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ИП Назаров Виталий Анатольевич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ОГРНИП: 315619600097211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ИНН: 616841183363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Адрес для корреспонденции: 344090, Россия, Ростовская обл., г. Ростов-на-Дону, ул. Доватора, 144/13, офис 4Б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E-mail: support@investforge.ru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Arial" w:cs="Arial" w:eastAsia="Arial" w:hAnsi="Arial"/>
          <w:sz w:val="22"/>
          <w:szCs w:val="22"/>
        </w:rPr>
        <w:t xml:space="preserve">Уполномоченный орган по защите прав субъектов персональных данных: Федеральная служба по надзору в сфере связи, информационных технологий и массовых коммуникаций (Роскомнадзор), https://rkn.gov.ru</w:t>
      </w:r>
    </w:p>
    <w:sectPr>
      <w:pgSz w:w="11906" w:h="16838" w:orient="portrait"/>
      <w:pgMar w:top="1134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—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2026-03-16T12:00:36.425Z</dcterms:created>
  <dcterms:modified xsi:type="dcterms:W3CDTF">2026-03-16T12:00:36.426Z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